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5" w:type="pct"/>
        <w:tblCellSpacing w:w="30" w:type="dxa"/>
        <w:tblInd w:w="-19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44"/>
        <w:gridCol w:w="5697"/>
      </w:tblGrid>
      <w:tr w:rsidR="00C75A2A" w:rsidRPr="00C75A2A" w:rsidTr="00C75A2A">
        <w:trPr>
          <w:trHeight w:val="27"/>
          <w:tblCellSpacing w:w="30" w:type="dxa"/>
        </w:trPr>
        <w:tc>
          <w:tcPr>
            <w:tcW w:w="4947" w:type="pct"/>
            <w:gridSpan w:val="2"/>
            <w:shd w:val="clear" w:color="auto" w:fill="FFFFFF"/>
            <w:hideMark/>
          </w:tcPr>
          <w:p w:rsidR="00C75A2A" w:rsidRPr="00C75A2A" w:rsidRDefault="00C75A2A" w:rsidP="00C7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"http://www.ako.ru/ZAKON/default.asp" </w:instrText>
            </w: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75A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C75A2A" w:rsidRPr="00C75A2A" w:rsidTr="00C75A2A">
        <w:trPr>
          <w:trHeight w:val="38"/>
          <w:tblCellSpacing w:w="30" w:type="dxa"/>
        </w:trPr>
        <w:tc>
          <w:tcPr>
            <w:tcW w:w="2462" w:type="pct"/>
            <w:shd w:val="clear" w:color="auto" w:fill="FFFFFF"/>
            <w:vAlign w:val="center"/>
            <w:hideMark/>
          </w:tcPr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pct"/>
            <w:shd w:val="clear" w:color="auto" w:fill="FFFFFF"/>
            <w:vAlign w:val="center"/>
            <w:hideMark/>
          </w:tcPr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2A" w:rsidRPr="00C75A2A" w:rsidTr="00C75A2A">
        <w:trPr>
          <w:trHeight w:val="38"/>
          <w:tblCellSpacing w:w="30" w:type="dxa"/>
        </w:trPr>
        <w:tc>
          <w:tcPr>
            <w:tcW w:w="4947" w:type="pct"/>
            <w:gridSpan w:val="2"/>
            <w:shd w:val="clear" w:color="auto" w:fill="C1D1BF"/>
            <w:vAlign w:val="center"/>
            <w:hideMark/>
          </w:tcPr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b/>
                <w:bCs/>
                <w:color w:val="21543F"/>
                <w:sz w:val="24"/>
                <w:szCs w:val="24"/>
                <w:lang w:eastAsia="ru-RU"/>
              </w:rPr>
              <w:t>Закон Кемеровской области от 18.12.2014 № 121</w:t>
            </w:r>
          </w:p>
        </w:tc>
      </w:tr>
      <w:tr w:rsidR="00C75A2A" w:rsidRPr="00C75A2A" w:rsidTr="00C75A2A">
        <w:trPr>
          <w:tblCellSpacing w:w="30" w:type="dxa"/>
        </w:trPr>
        <w:tc>
          <w:tcPr>
            <w:tcW w:w="4947" w:type="pct"/>
            <w:gridSpan w:val="2"/>
            <w:shd w:val="clear" w:color="auto" w:fill="C1D1BF"/>
            <w:vAlign w:val="center"/>
            <w:hideMark/>
          </w:tcPr>
          <w:p w:rsidR="00C75A2A" w:rsidRPr="00C75A2A" w:rsidRDefault="00C75A2A" w:rsidP="00C7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43F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b/>
                <w:bCs/>
                <w:color w:val="21543F"/>
                <w:sz w:val="24"/>
                <w:szCs w:val="24"/>
                <w:lang w:eastAsia="ru-RU"/>
              </w:rPr>
              <w:t>Об утверждении перечня социальных услуг, предоставляемых поставщиками социальных услуг</w:t>
            </w:r>
          </w:p>
        </w:tc>
      </w:tr>
      <w:tr w:rsidR="00C75A2A" w:rsidRPr="00C75A2A" w:rsidTr="00C75A2A">
        <w:trPr>
          <w:tblCellSpacing w:w="30" w:type="dxa"/>
        </w:trPr>
        <w:tc>
          <w:tcPr>
            <w:tcW w:w="4947" w:type="pct"/>
            <w:gridSpan w:val="2"/>
            <w:shd w:val="clear" w:color="auto" w:fill="FFFFFF"/>
            <w:vAlign w:val="center"/>
            <w:hideMark/>
          </w:tcPr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3745" cy="803275"/>
                  <wp:effectExtent l="19050" t="0" r="8255" b="0"/>
                  <wp:docPr id="4" name="Рисунок 4" descr="http://www.ako.ru/ZAKON/wordTemp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ko.ru/ZAKON/wordTemp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A2A" w:rsidRPr="00C75A2A" w:rsidRDefault="00C75A2A" w:rsidP="00C75A2A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КЕМЕРОВСКАЯ ОБЛАСТЬ</w:t>
            </w:r>
          </w:p>
          <w:p w:rsidR="00C75A2A" w:rsidRPr="00C75A2A" w:rsidRDefault="00C75A2A" w:rsidP="00C75A2A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перечня социальных услуг, предоставляемых поставщиками социальных услуг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Советом народных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Кемеровской области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декабря 2014 года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Закон принят на основании и в целях реализации пункта 9 статьи 8 Федерального закона «Об основах социального обслуживания граждан в Российской Федерации» и подпункта 1 статьи 1 Закона Кемеровской области «О разграничении полномочий между органами государственной власти Кемеровской области в сфере социального обслуживания граждан».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</w:t>
            </w:r>
          </w:p>
          <w:p w:rsidR="00C75A2A" w:rsidRPr="00C75A2A" w:rsidRDefault="00C75A2A" w:rsidP="00C75A2A">
            <w:pPr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перечень социальных услуг, предоставляемых поставщиками социальных услуг, согласно приложению к настоящему Закону.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Закон вступает в силу с 1 января 2015 года.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</w:t>
            </w:r>
          </w:p>
          <w:p w:rsidR="00C75A2A" w:rsidRPr="00C75A2A" w:rsidRDefault="00C75A2A" w:rsidP="00C7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Кемеровской области А.М. Тулеев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Кемерово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декабря 2014 года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121-ОЗ</w:t>
            </w:r>
          </w:p>
          <w:p w:rsidR="00C75A2A" w:rsidRPr="00C75A2A" w:rsidRDefault="00C75A2A" w:rsidP="00C7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A2A" w:rsidRPr="00C75A2A" w:rsidRDefault="00C75A2A" w:rsidP="00C7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C75A2A" w:rsidRPr="00C75A2A" w:rsidRDefault="00C75A2A" w:rsidP="00C7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Закону Кемеровской области</w:t>
            </w:r>
          </w:p>
          <w:p w:rsidR="00C75A2A" w:rsidRPr="00C75A2A" w:rsidRDefault="00C75A2A" w:rsidP="00C75A2A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перечня</w:t>
            </w:r>
          </w:p>
          <w:p w:rsidR="00C75A2A" w:rsidRPr="00C75A2A" w:rsidRDefault="00C75A2A" w:rsidP="00C75A2A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услуг, предоставляемых</w:t>
            </w:r>
          </w:p>
          <w:p w:rsidR="00C75A2A" w:rsidRPr="00C75A2A" w:rsidRDefault="00C75A2A" w:rsidP="00C75A2A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поставщиками социальных услуг»</w:t>
            </w:r>
          </w:p>
          <w:p w:rsidR="00C75A2A" w:rsidRDefault="00C75A2A" w:rsidP="00C75A2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5A2A" w:rsidRPr="00C75A2A" w:rsidRDefault="00C75A2A" w:rsidP="00C75A2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социальных услуг, предоставляемых поставщиками социальных услуг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Социально-бытовые услуги: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форме социального обслуживания граждан на дому: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покупка за счет средств получателя социальных услуг и доставка на дом продуктов питания, горячих </w:t>
            </w: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обедов, промышленных товаров первой необходимости, средств санитарии и гигиены, средств реабилитации, изделий медицинского назначения, средств ухода, книг, журналов, газет;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 (кормление);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 счёт средств получателя социальных услуг вещей в стирку, химчистку, ремонт и (или) обратная их доставка;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счёт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санитарно-гигиенических услуг лицам, не способным по состоянию здоровья самостоятельно ухаживать за собой;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</w:t>
            </w:r>
            <w:proofErr w:type="spellStart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полустационарной</w:t>
            </w:r>
            <w:proofErr w:type="spellEnd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социального обслуживания граждан: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несовершеннолетним получателям социальных услуг площади жилых помещений согласно утвержденным нормативам;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несовершеннолетних получателей социальных услуг </w:t>
            </w:r>
            <w:proofErr w:type="gramStart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питанием</w:t>
            </w:r>
            <w:proofErr w:type="gramEnd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утвержденным нормам;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несовершеннолетних получателей социальных услуг мягким инвентарем (одеждой, обувью, нательным бельем и постельными принадлежностями) согласно утвержденным нормативам;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горячими обедами получателей социальных услуг (граждан пожилого возраста и инвалидов) согласно утвержденным нормам;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бесплатным питанием лиц без определенного места жительства в период их пребывания в организации социального обслуживания согласно утвержденным нормам;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организации социального обслуживания отдельного бесплатного койко-места для временного пребывания и ночлега лицам без определенного места жительства;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лицам без определенного места жительства бесплатных услуг по стирке белья, чистке одежды, парикмахерских услуг;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лицам без определенного места жительства в социальной адаптации к условиям жизни в обществе;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лицам без определенного места жительства в восстановлении способностей к бытовой, социальной и профессионально-трудовой деятельности;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 стационарной форме социального обслуживания граждан: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площади жилых помещений согласно утвержденным нормативам;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питанием</w:t>
            </w:r>
            <w:proofErr w:type="gramEnd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утвержденным нормам;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приёме пищи (кормление);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мебели согласно утвержденным нормативам;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досуга и отдыха,</w:t>
            </w: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том числе обеспечение книгами, журналами, газетами, настольными играми, за счет средств совершеннолетних получателей социальных услуг;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санитарно-гигиенических услуг лицам, не способным по состоянию здоровья самостоятельно осуществлять за собой уход;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совершеннолетних получателей социальных услуг почтовой корреспонденции;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транспорта за счет средств совершеннолетних получателей социальных услуг и при необходимости – сопровождение совершеннолетних получателей социальных услуг;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во всех формах социального обслуживания граждан – содействие в организации ритуальных услуг (при отсутств</w:t>
            </w:r>
            <w:proofErr w:type="gramStart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у</w:t>
            </w:r>
            <w:proofErr w:type="gramEnd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мерших граждан родственников или при невозможности или нежелании ими осуществить погребение).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Социально-медицинские услуги: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форме социального обслуживания граждан на дому: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медицинских процедур по назначению лечащего врача;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состоянием здоровья (измерение артериального давления и температуры тела, </w:t>
            </w:r>
            <w:proofErr w:type="gramStart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приемом лекарств);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помощи лечебно-профилактических учреждений и проведении медико-социальной экспертизы;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путевки на санаторно-курортное лечение;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</w:t>
            </w:r>
            <w:proofErr w:type="spellStart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полустационарной</w:t>
            </w:r>
            <w:proofErr w:type="spellEnd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социального обслуживания граждан: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состоянием здоровья (измерение артериального давления и температуры тела, </w:t>
            </w:r>
            <w:proofErr w:type="gramStart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приемом лекарств);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физических упражнений;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курса витаминотерапии для граждан пожилого возраста и инвалидов;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первичного медицинского осмотра и первичной санитарной обработки несовершеннолетних и (или) женщин, подвергшихся насилию;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санитарной обработки, дезинфекции личных вещей лиц без определенного места жительства;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лицам без определенного места жительства в направлении в медицинские организации;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медико-социальной экспертизы (сопровождение и помощь в оформлении документов);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лицам без определенного места жительства в обеспечении протезно-ортопедическими изделиями, очками, слуховыми аппаратами (сопровождение и помощь в оформлении документов);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 стационарной форме социального обслуживания граждан: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артериального давления и температуры тела, </w:t>
            </w:r>
            <w:proofErr w:type="gramStart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приемом лекарств);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проведений занятий по адаптивной физической культуре;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во всех формах социального обслуживания – оказание первой доврачебной помощи.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Социально-психологические услуги: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</w:t>
            </w:r>
            <w:proofErr w:type="spellStart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полустационарной</w:t>
            </w:r>
            <w:proofErr w:type="spellEnd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социального обслуживания граждан: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помощи, в том числе анонимно с использованием телефона доверия;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и обследование личности;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стационарной форме социального обслуживания граждан: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психологическая диагностика и обследование личности;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помощи;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индивидуальных занятий.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Социально-педагогические услуги: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форме социального обслуживания граждан на дому – обучение родственников граждан, нуждающихся в постоянном постороннем уходе, навыкам ухода;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</w:t>
            </w:r>
            <w:proofErr w:type="spellStart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полустационарной</w:t>
            </w:r>
            <w:proofErr w:type="spellEnd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социального обслуживания граждан: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социально-педагогический патронаж;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помощи родителям или законным представителям детей-инвалидов, воспитываемых в семье, в обучении таких детей навыкам самообслуживания, общения;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досуга граждан пожилого возраста и инвалидов (обеспечение играми, журналами, газетами, проведение тематических мероприятий, бесед);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 стационарной форме социального обслуживания граждан: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 в детских домах-интернатах для умственно отсталых детей, включая диагностику и консультирование;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 за счет средств совершеннолетних получателей социальных услуг.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Социально-трудовые услуги: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форме социального обслуживания граждан на дому: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инвалидами, детьми-инвалидами в соответствии с их способностями;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</w:t>
            </w:r>
            <w:proofErr w:type="spellStart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полустационарной</w:t>
            </w:r>
            <w:proofErr w:type="spellEnd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социального обслуживания граждан: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социально-трудовой реабилитации;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восстановлению профессиональных навыков лиц без определенного места жительства, в том числе содействие в направлении их на общественные работы;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трудоустройству и социально-трудовой адаптации лиц без определенного места жительства;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 стационарной форме социального обслуживания граждан – организация помощи в получении образования и (или) профессии инвалидами, детьми-инвалидами в соответствии с их способностями;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во всех формах социального обслуживания – организация проведения мероприятий по использованию трудовых возможностей и обучению доступным профессиональным навыкам.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Социально-правовые услуги: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</w:t>
            </w:r>
            <w:proofErr w:type="spellStart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полустационарной</w:t>
            </w:r>
            <w:proofErr w:type="spellEnd"/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социального обслуживания граждан: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лицам без определенного места жительства в оформлении их регистрации по месту пребывания;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лицам без определенного места жительства в оформлении и восстановлении утраченных ими документов;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несовершеннолетним помощи в оформлении и восстановлении утраченных ими документов;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стационарной форме социального обслуживания граждан: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представительство в суде интересов недееспособных граждан;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во всех формах социального обслуживания: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предоставления мер социальной поддержки;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бесплатной юридической помощи в соответствии с Федеральным законом «О бесплатной юридической помощи в Российской Федерации».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 граждан: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инвалидов, детей-инвалидов пользованию средствами ухода и техническими средствами реабилитации;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социально-реабилитационных мероприятий в сфере социального обслуживания;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поведения в быту и общественных местах;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пользования компьютером.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Срочные социальные услуги: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временного жилого помещения;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получении юридической помощи в целях защиты прав и законных интересов </w:t>
            </w: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получателей социальных услуг;</w:t>
            </w:r>
          </w:p>
          <w:p w:rsidR="00C75A2A" w:rsidRPr="00C75A2A" w:rsidRDefault="00C75A2A" w:rsidP="00C75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священнослужителей.</w:t>
            </w:r>
          </w:p>
          <w:p w:rsidR="00C75A2A" w:rsidRPr="00C75A2A" w:rsidRDefault="00C75A2A" w:rsidP="00C75A2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5A2A" w:rsidRPr="00C75A2A" w:rsidRDefault="00C75A2A" w:rsidP="00C7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B00A5" w:rsidRDefault="00C75A2A" w:rsidP="00C75A2A">
      <w:pPr>
        <w:spacing w:after="0" w:line="240" w:lineRule="auto"/>
      </w:pPr>
    </w:p>
    <w:sectPr w:rsidR="009B00A5" w:rsidSect="005B758C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B758C"/>
    <w:rsid w:val="005B758C"/>
    <w:rsid w:val="006A513E"/>
    <w:rsid w:val="00AC7475"/>
    <w:rsid w:val="00C75A2A"/>
    <w:rsid w:val="00E30382"/>
    <w:rsid w:val="00EB5B6A"/>
    <w:rsid w:val="00F83513"/>
    <w:rsid w:val="00FC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54"/>
  </w:style>
  <w:style w:type="paragraph" w:styleId="1">
    <w:name w:val="heading 1"/>
    <w:basedOn w:val="a"/>
    <w:link w:val="10"/>
    <w:uiPriority w:val="9"/>
    <w:qFormat/>
    <w:rsid w:val="005B7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7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7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58C"/>
  </w:style>
  <w:style w:type="paragraph" w:customStyle="1" w:styleId="formattext">
    <w:name w:val="formattext"/>
    <w:basedOn w:val="a"/>
    <w:rsid w:val="005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75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758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1756</Words>
  <Characters>10010</Characters>
  <Application>Microsoft Office Word</Application>
  <DocSecurity>0</DocSecurity>
  <Lines>83</Lines>
  <Paragraphs>23</Paragraphs>
  <ScaleCrop>false</ScaleCrop>
  <Company>Microsoft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2016-10-26T05:30:00Z</dcterms:created>
  <dcterms:modified xsi:type="dcterms:W3CDTF">2016-10-26T07:33:00Z</dcterms:modified>
</cp:coreProperties>
</file>